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pStyle w:val="berschrift1"/>
        <w:spacing w:before="120"/>
      </w:pPr>
      <w:r>
        <w:t>Agenda Krisenstab-Sitzung „</w:t>
      </w:r>
      <w:r>
        <w:rPr>
          <w:highlight w:val="lightGray"/>
        </w:rPr>
        <w:t>Neuartiges Coronavirus (COVID-19)</w:t>
      </w:r>
      <w:r>
        <w:t>“</w:t>
      </w:r>
    </w:p>
    <w:p/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rPr>
          <w:b/>
          <w:i/>
          <w:sz w:val="22"/>
        </w:rPr>
      </w:pPr>
      <w:r>
        <w:rPr>
          <w:b/>
          <w:i/>
          <w:sz w:val="22"/>
        </w:rPr>
        <w:t xml:space="preserve">Der „COVID-19-Krisenstab“  wird einberufen, um strategische Entscheidungen der Krisenreaktion zu treffen. Sie tritt in regelmäßigen Abständen zusammen. </w:t>
      </w:r>
    </w:p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after="60"/>
        <w:rPr>
          <w:i/>
          <w:sz w:val="22"/>
        </w:rPr>
      </w:pPr>
      <w:r>
        <w:rPr>
          <w:b/>
          <w:i/>
          <w:sz w:val="22"/>
        </w:rPr>
        <w:t>Lage:</w:t>
      </w:r>
      <w:r>
        <w:rPr>
          <w:b/>
          <w:i/>
          <w:sz w:val="22"/>
        </w:rPr>
        <w:tab/>
      </w:r>
      <w:r>
        <w:rPr>
          <w:b/>
          <w:i/>
          <w:sz w:val="22"/>
        </w:rPr>
        <w:tab/>
      </w:r>
      <w:r>
        <w:rPr>
          <w:i/>
          <w:sz w:val="22"/>
        </w:rPr>
        <w:t xml:space="preserve"> </w:t>
      </w:r>
      <w:r>
        <w:rPr>
          <w:i/>
          <w:sz w:val="22"/>
        </w:rPr>
        <w:tab/>
      </w:r>
      <w:sdt>
        <w:sdtPr>
          <w:rPr>
            <w:i/>
            <w:sz w:val="22"/>
          </w:rPr>
          <w:id w:val="334350100"/>
          <w:placeholder>
            <w:docPart w:val="DefaultPlaceholder_1082065158"/>
          </w:placeholder>
        </w:sdtPr>
        <w:sdtContent>
          <w:r>
            <w:rPr>
              <w:i/>
              <w:sz w:val="22"/>
            </w:rPr>
            <w:t>Neuartiges Coronavirus (COVID-19)</w:t>
          </w:r>
        </w:sdtContent>
      </w:sdt>
    </w:p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after="60"/>
        <w:rPr>
          <w:i/>
          <w:sz w:val="22"/>
        </w:rPr>
      </w:pPr>
      <w:r>
        <w:rPr>
          <w:b/>
          <w:i/>
          <w:sz w:val="22"/>
        </w:rPr>
        <w:t>Datum, Uhrzeit:</w:t>
      </w:r>
      <w:r>
        <w:rPr>
          <w:i/>
          <w:sz w:val="22"/>
        </w:rPr>
        <w:t xml:space="preserve"> </w:t>
      </w:r>
      <w:r>
        <w:rPr>
          <w:i/>
          <w:sz w:val="22"/>
        </w:rPr>
        <w:tab/>
      </w:r>
      <w:sdt>
        <w:sdtPr>
          <w:rPr>
            <w:i/>
            <w:sz w:val="22"/>
          </w:rPr>
          <w:id w:val="2096439265"/>
          <w:placeholder>
            <w:docPart w:val="DefaultPlaceholder_1082065158"/>
          </w:placeholder>
        </w:sdtPr>
        <w:sdtContent>
          <w:r>
            <w:rPr>
              <w:i/>
              <w:sz w:val="22"/>
            </w:rPr>
            <w:t>27.03.2020, 11:00Uhr</w:t>
          </w:r>
        </w:sdtContent>
      </w:sdt>
    </w:p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after="60"/>
        <w:rPr>
          <w:i/>
          <w:sz w:val="22"/>
        </w:rPr>
      </w:pPr>
      <w:r>
        <w:rPr>
          <w:b/>
          <w:i/>
          <w:sz w:val="22"/>
        </w:rPr>
        <w:t>Sitzungsort:</w:t>
      </w:r>
      <w:r>
        <w:rPr>
          <w:b/>
          <w:i/>
          <w:sz w:val="22"/>
        </w:rPr>
        <w:tab/>
        <w:t xml:space="preserve"> </w:t>
      </w:r>
      <w:r>
        <w:rPr>
          <w:b/>
          <w:i/>
          <w:sz w:val="22"/>
        </w:rPr>
        <w:tab/>
      </w:r>
      <w:sdt>
        <w:sdtPr>
          <w:rPr>
            <w:b/>
            <w:i/>
            <w:sz w:val="22"/>
          </w:rPr>
          <w:id w:val="1811592494"/>
          <w:placeholder>
            <w:docPart w:val="DefaultPlaceholder_1082065158"/>
          </w:placeholder>
        </w:sdtPr>
        <w:sdtContent>
          <w:r>
            <w:rPr>
              <w:b/>
              <w:i/>
              <w:sz w:val="22"/>
            </w:rPr>
            <w:t xml:space="preserve">virtueller Konferenzraum - </w:t>
          </w:r>
          <w:proofErr w:type="spellStart"/>
          <w:r>
            <w:rPr>
              <w:b/>
              <w:i/>
              <w:sz w:val="22"/>
            </w:rPr>
            <w:t>Vitero</w:t>
          </w:r>
          <w:proofErr w:type="spellEnd"/>
        </w:sdtContent>
      </w:sdt>
    </w:p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after="0"/>
        <w:ind w:left="2126" w:hanging="2126"/>
        <w:rPr>
          <w:i/>
          <w:sz w:val="22"/>
        </w:rPr>
      </w:pPr>
      <w:r>
        <w:rPr>
          <w:b/>
          <w:i/>
          <w:sz w:val="22"/>
        </w:rPr>
        <w:t>Teilnehmende:</w:t>
      </w:r>
      <w:r>
        <w:rPr>
          <w:b/>
          <w:i/>
          <w:sz w:val="22"/>
        </w:rPr>
        <w:tab/>
        <w:t xml:space="preserve"> </w:t>
      </w:r>
      <w:sdt>
        <w:sdtPr>
          <w:rPr>
            <w:b/>
            <w:i/>
            <w:sz w:val="22"/>
          </w:rPr>
          <w:id w:val="285929693"/>
          <w:placeholder>
            <w:docPart w:val="DefaultPlaceholder_1082065158"/>
          </w:placeholder>
        </w:sdtPr>
        <w:sdtContent>
          <w:r>
            <w:rPr>
              <w:b/>
              <w:i/>
              <w:sz w:val="22"/>
            </w:rPr>
            <w:t xml:space="preserve">FG14, FG17, AL1, FG32, FG36, FG37, AL3, IBBS, ZBS1, ZBS-L, </w:t>
          </w:r>
          <w:r>
            <w:rPr>
              <w:b/>
              <w:i/>
              <w:sz w:val="22"/>
            </w:rPr>
            <w:br/>
            <w:t xml:space="preserve">INIG, ZIG-L, Pressestelle, </w:t>
          </w:r>
          <w:proofErr w:type="spellStart"/>
          <w:r>
            <w:rPr>
              <w:b/>
              <w:i/>
              <w:sz w:val="22"/>
            </w:rPr>
            <w:t>VPräs</w:t>
          </w:r>
          <w:proofErr w:type="spellEnd"/>
          <w:r>
            <w:rPr>
              <w:b/>
              <w:i/>
              <w:sz w:val="22"/>
            </w:rPr>
            <w:t xml:space="preserve">, </w:t>
          </w:r>
          <w:proofErr w:type="spellStart"/>
          <w:r>
            <w:rPr>
              <w:b/>
              <w:i/>
              <w:sz w:val="22"/>
            </w:rPr>
            <w:t>Präs</w:t>
          </w:r>
          <w:proofErr w:type="spellEnd"/>
        </w:sdtContent>
      </w:sdt>
    </w:p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after="0"/>
        <w:ind w:left="2126" w:hanging="2126"/>
        <w:rPr>
          <w:i/>
          <w:sz w:val="22"/>
        </w:rPr>
      </w:pPr>
    </w:p>
    <w:p>
      <w:pPr>
        <w:pStyle w:val="berschrift2"/>
      </w:pPr>
      <w:r>
        <w:t xml:space="preserve">Agenda: </w:t>
      </w:r>
    </w:p>
    <w:p/>
    <w:tbl>
      <w:tblPr>
        <w:tblStyle w:val="Tabellenraster"/>
        <w:tblW w:w="8901" w:type="dxa"/>
        <w:tblLook w:val="00A0" w:firstRow="1" w:lastRow="0" w:firstColumn="1" w:lastColumn="0" w:noHBand="0" w:noVBand="0"/>
      </w:tblPr>
      <w:tblGrid>
        <w:gridCol w:w="684"/>
        <w:gridCol w:w="6193"/>
        <w:gridCol w:w="2024"/>
      </w:tblGrid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TOP</w:t>
            </w:r>
          </w:p>
        </w:tc>
        <w:tc>
          <w:tcPr>
            <w:tcW w:w="6193" w:type="dxa"/>
          </w:tcPr>
          <w:p>
            <w:pPr>
              <w:rPr>
                <w:b/>
              </w:rPr>
            </w:pPr>
            <w:r>
              <w:rPr>
                <w:b/>
              </w:rPr>
              <w:t>Beitrag/Thema</w:t>
            </w:r>
          </w:p>
        </w:tc>
        <w:tc>
          <w:tcPr>
            <w:tcW w:w="2024" w:type="dxa"/>
          </w:tcPr>
          <w:p>
            <w:pPr>
              <w:rPr>
                <w:b/>
              </w:rPr>
            </w:pPr>
            <w:r>
              <w:rPr>
                <w:b/>
              </w:rPr>
              <w:t>eingebracht von</w:t>
            </w:r>
          </w:p>
        </w:tc>
      </w:tr>
      <w:tr>
        <w:tc>
          <w:tcPr>
            <w:tcW w:w="684" w:type="dxa"/>
          </w:tcPr>
          <w:p>
            <w:r>
              <w:t>1</w:t>
            </w:r>
          </w:p>
        </w:tc>
        <w:tc>
          <w:tcPr>
            <w:tcW w:w="6193" w:type="dxa"/>
          </w:tcPr>
          <w:p>
            <w:pPr>
              <w:rPr>
                <w:b/>
              </w:rPr>
            </w:pPr>
            <w:r>
              <w:rPr>
                <w:b/>
              </w:rPr>
              <w:t>Aktuelle Lage</w:t>
            </w:r>
          </w:p>
          <w:p>
            <w:pPr>
              <w:pStyle w:val="Listenabsatz"/>
              <w:numPr>
                <w:ilvl w:val="0"/>
                <w:numId w:val="11"/>
              </w:numPr>
            </w:pPr>
            <w:r>
              <w:t xml:space="preserve">International </w:t>
            </w:r>
          </w:p>
          <w:p>
            <w:pPr>
              <w:pStyle w:val="Listenabsatz"/>
              <w:numPr>
                <w:ilvl w:val="1"/>
                <w:numId w:val="11"/>
              </w:numPr>
            </w:pPr>
            <w:r>
              <w:t>Fälle, Inzidenzen, Maßnahmen</w:t>
            </w:r>
          </w:p>
          <w:p>
            <w:pPr>
              <w:pStyle w:val="Listenabsatz"/>
              <w:numPr>
                <w:ilvl w:val="1"/>
                <w:numId w:val="11"/>
              </w:numPr>
            </w:pPr>
            <w:r>
              <w:t>Risikogebiete</w:t>
            </w:r>
          </w:p>
          <w:p>
            <w:pPr>
              <w:pStyle w:val="Listenabsatz"/>
              <w:numPr>
                <w:ilvl w:val="1"/>
                <w:numId w:val="11"/>
              </w:numPr>
            </w:pPr>
            <w:r>
              <w:t>Zunahme der Fälle in Südkorea?</w:t>
            </w:r>
          </w:p>
          <w:p>
            <w:pPr>
              <w:pStyle w:val="Listenabsatz"/>
              <w:numPr>
                <w:ilvl w:val="0"/>
                <w:numId w:val="11"/>
              </w:numPr>
            </w:pPr>
            <w:r>
              <w:t>National</w:t>
            </w:r>
          </w:p>
          <w:p>
            <w:pPr>
              <w:pStyle w:val="Listenabsatz"/>
              <w:numPr>
                <w:ilvl w:val="1"/>
                <w:numId w:val="11"/>
              </w:numPr>
            </w:pPr>
            <w:r>
              <w:t>Fälle, Inzidenzen, Maßnahmen</w:t>
            </w:r>
          </w:p>
          <w:p>
            <w:pPr>
              <w:pStyle w:val="Listenabsatz"/>
              <w:numPr>
                <w:ilvl w:val="1"/>
                <w:numId w:val="11"/>
              </w:numPr>
            </w:pPr>
            <w:r>
              <w:t>Feldeinsätze</w:t>
            </w:r>
          </w:p>
          <w:p>
            <w:pPr>
              <w:pStyle w:val="Listenabsatz"/>
              <w:numPr>
                <w:ilvl w:val="1"/>
                <w:numId w:val="11"/>
              </w:numPr>
            </w:pPr>
            <w:r>
              <w:t xml:space="preserve"> „besonders betroffene Regionen“ </w:t>
            </w:r>
          </w:p>
        </w:tc>
        <w:tc>
          <w:tcPr>
            <w:tcW w:w="2024" w:type="dxa"/>
          </w:tcPr>
          <w:p/>
          <w:p>
            <w:r>
              <w:t>ZIG1</w:t>
            </w:r>
          </w:p>
          <w:p/>
          <w:p/>
          <w:p/>
          <w:p/>
          <w:p/>
          <w:p>
            <w:r>
              <w:br/>
              <w:t>FG32</w:t>
            </w:r>
          </w:p>
        </w:tc>
      </w:tr>
      <w:tr>
        <w:tc>
          <w:tcPr>
            <w:tcW w:w="684" w:type="dxa"/>
          </w:tcPr>
          <w:p>
            <w:r>
              <w:t>2</w:t>
            </w:r>
          </w:p>
        </w:tc>
        <w:tc>
          <w:tcPr>
            <w:tcW w:w="6193" w:type="dxa"/>
          </w:tcPr>
          <w:p>
            <w:pPr>
              <w:rPr>
                <w:b/>
              </w:rPr>
            </w:pPr>
            <w:r>
              <w:rPr>
                <w:b/>
              </w:rPr>
              <w:t>Erkenntnisse über Erreger</w:t>
            </w:r>
          </w:p>
          <w:p>
            <w:pPr>
              <w:pStyle w:val="Listenabsatz"/>
              <w:numPr>
                <w:ilvl w:val="0"/>
                <w:numId w:val="11"/>
              </w:numPr>
            </w:pPr>
          </w:p>
        </w:tc>
        <w:tc>
          <w:tcPr>
            <w:tcW w:w="2024" w:type="dxa"/>
          </w:tcPr>
          <w:p/>
          <w:p>
            <w:r>
              <w:t>alle</w:t>
            </w:r>
          </w:p>
        </w:tc>
      </w:tr>
      <w:tr>
        <w:trPr>
          <w:trHeight w:val="319"/>
        </w:trPr>
        <w:tc>
          <w:tcPr>
            <w:tcW w:w="684" w:type="dxa"/>
          </w:tcPr>
          <w:p>
            <w:r>
              <w:t>3</w:t>
            </w:r>
          </w:p>
        </w:tc>
        <w:tc>
          <w:tcPr>
            <w:tcW w:w="6193" w:type="dxa"/>
          </w:tcPr>
          <w:p>
            <w:pPr>
              <w:rPr>
                <w:b/>
              </w:rPr>
            </w:pPr>
            <w:r>
              <w:rPr>
                <w:b/>
              </w:rPr>
              <w:t>Aktuelle Risikobewertung</w:t>
            </w:r>
          </w:p>
          <w:p>
            <w:pPr>
              <w:pStyle w:val="NurText"/>
              <w:numPr>
                <w:ilvl w:val="0"/>
                <w:numId w:val="11"/>
              </w:numPr>
            </w:pPr>
          </w:p>
        </w:tc>
        <w:tc>
          <w:tcPr>
            <w:tcW w:w="2024" w:type="dxa"/>
          </w:tcPr>
          <w:p>
            <w:r>
              <w:t>alle</w:t>
            </w:r>
          </w:p>
        </w:tc>
      </w:tr>
      <w:tr>
        <w:tc>
          <w:tcPr>
            <w:tcW w:w="684" w:type="dxa"/>
          </w:tcPr>
          <w:p>
            <w:r>
              <w:t>4</w:t>
            </w:r>
          </w:p>
        </w:tc>
        <w:tc>
          <w:tcPr>
            <w:tcW w:w="6193" w:type="dxa"/>
          </w:tcPr>
          <w:p>
            <w:pPr>
              <w:rPr>
                <w:b/>
              </w:rPr>
            </w:pPr>
            <w:r>
              <w:rPr>
                <w:b/>
              </w:rPr>
              <w:t>Kommunikation</w:t>
            </w:r>
          </w:p>
          <w:p>
            <w:pPr>
              <w:pStyle w:val="Listenabsatz"/>
              <w:numPr>
                <w:ilvl w:val="0"/>
                <w:numId w:val="5"/>
              </w:numPr>
            </w:pPr>
            <w:r>
              <w:t>Kampagnen</w:t>
            </w:r>
          </w:p>
          <w:p>
            <w:pPr>
              <w:pStyle w:val="Listenabsatz"/>
              <w:numPr>
                <w:ilvl w:val="0"/>
                <w:numId w:val="5"/>
              </w:numPr>
            </w:pPr>
            <w:r>
              <w:t>Pressekonferenz nicht am Freitag, ab nächster Woche möglicherweise nur Di &amp; Fr?</w:t>
            </w:r>
          </w:p>
          <w:p>
            <w:pPr>
              <w:pStyle w:val="Listenabsatz"/>
              <w:numPr>
                <w:ilvl w:val="0"/>
                <w:numId w:val="5"/>
              </w:numPr>
            </w:pPr>
            <w:r>
              <w:t>Stellungnahme Ethikrat</w:t>
            </w:r>
          </w:p>
          <w:p>
            <w:pPr>
              <w:pStyle w:val="Listenabsatz"/>
              <w:numPr>
                <w:ilvl w:val="0"/>
                <w:numId w:val="5"/>
              </w:numPr>
            </w:pPr>
            <w:r>
              <w:t>AÖGW: Podcasts für den ÖGD</w:t>
            </w:r>
          </w:p>
        </w:tc>
        <w:tc>
          <w:tcPr>
            <w:tcW w:w="2024" w:type="dxa"/>
          </w:tcPr>
          <w:p/>
          <w:p>
            <w:r>
              <w:t>BZgA</w:t>
            </w:r>
          </w:p>
          <w:p>
            <w:r>
              <w:t>Presse</w:t>
            </w:r>
          </w:p>
          <w:p/>
          <w:p>
            <w:r>
              <w:t>FG32</w:t>
            </w:r>
          </w:p>
          <w:p>
            <w:r>
              <w:t>IBBS</w:t>
            </w:r>
          </w:p>
        </w:tc>
      </w:tr>
      <w:tr>
        <w:tc>
          <w:tcPr>
            <w:tcW w:w="684" w:type="dxa"/>
          </w:tcPr>
          <w:p>
            <w:r>
              <w:t>5</w:t>
            </w:r>
          </w:p>
        </w:tc>
        <w:tc>
          <w:tcPr>
            <w:tcW w:w="6193" w:type="dxa"/>
          </w:tcPr>
          <w:p>
            <w:pPr>
              <w:rPr>
                <w:b/>
              </w:rPr>
            </w:pPr>
            <w:r>
              <w:rPr>
                <w:b/>
              </w:rPr>
              <w:t>RKI-Strategie Fragen</w:t>
            </w:r>
          </w:p>
          <w:p>
            <w:pPr>
              <w:pStyle w:val="Listenabsatz"/>
              <w:numPr>
                <w:ilvl w:val="0"/>
                <w:numId w:val="5"/>
              </w:numPr>
            </w:pPr>
            <w:r>
              <w:t xml:space="preserve">BMI-Konzept/ Rolle des RKI </w:t>
            </w:r>
          </w:p>
          <w:p>
            <w:pPr>
              <w:pStyle w:val="Listenabsatz"/>
              <w:numPr>
                <w:ilvl w:val="0"/>
                <w:numId w:val="5"/>
              </w:numPr>
            </w:pPr>
            <w:r>
              <w:t>Konzept Umgang mit Anfragen zur Modellierung</w:t>
            </w:r>
          </w:p>
          <w:p>
            <w:pPr>
              <w:pStyle w:val="Listenabsatz"/>
              <w:numPr>
                <w:ilvl w:val="0"/>
                <w:numId w:val="5"/>
              </w:numPr>
            </w:pPr>
            <w:r>
              <w:t xml:space="preserve">Deeskalationskonzept? </w:t>
            </w:r>
          </w:p>
        </w:tc>
        <w:tc>
          <w:tcPr>
            <w:tcW w:w="2024" w:type="dxa"/>
          </w:tcPr>
          <w:p/>
          <w:p>
            <w:r>
              <w:t>FG32</w:t>
            </w:r>
          </w:p>
          <w:p>
            <w:r>
              <w:t>FG32</w:t>
            </w:r>
          </w:p>
          <w:p>
            <w:r>
              <w:t>ZIG 1</w:t>
            </w:r>
            <w:r>
              <w:br/>
            </w:r>
          </w:p>
        </w:tc>
      </w:tr>
      <w:tr>
        <w:tc>
          <w:tcPr>
            <w:tcW w:w="684" w:type="dxa"/>
          </w:tcPr>
          <w:p>
            <w:r>
              <w:t>6</w:t>
            </w:r>
          </w:p>
        </w:tc>
        <w:tc>
          <w:tcPr>
            <w:tcW w:w="6193" w:type="dxa"/>
          </w:tcPr>
          <w:p>
            <w:pPr>
              <w:rPr>
                <w:b/>
              </w:rPr>
            </w:pPr>
            <w:r>
              <w:rPr>
                <w:b/>
              </w:rPr>
              <w:t>Dokumente</w:t>
            </w:r>
          </w:p>
          <w:p>
            <w:pPr>
              <w:pStyle w:val="Listenabsatz"/>
              <w:numPr>
                <w:ilvl w:val="0"/>
                <w:numId w:val="14"/>
              </w:numPr>
            </w:pPr>
            <w:r>
              <w:t xml:space="preserve">Sachstand Patienten-Flussschema </w:t>
            </w:r>
          </w:p>
          <w:p>
            <w:pPr>
              <w:pStyle w:val="Listenabsatz"/>
              <w:numPr>
                <w:ilvl w:val="0"/>
                <w:numId w:val="14"/>
              </w:numPr>
            </w:pPr>
            <w:r>
              <w:t>Sachstand Kontaktpersonennachverfolgung Grafiken</w:t>
            </w:r>
          </w:p>
          <w:p>
            <w:pPr>
              <w:pStyle w:val="Listenabsatz"/>
              <w:numPr>
                <w:ilvl w:val="0"/>
                <w:numId w:val="14"/>
              </w:numPr>
            </w:pPr>
            <w:proofErr w:type="spellStart"/>
            <w:r>
              <w:t>KritIS</w:t>
            </w:r>
            <w:proofErr w:type="spellEnd"/>
            <w:r>
              <w:t>-Personal</w:t>
            </w:r>
          </w:p>
        </w:tc>
        <w:tc>
          <w:tcPr>
            <w:tcW w:w="2024" w:type="dxa"/>
          </w:tcPr>
          <w:p/>
          <w:p>
            <w:r>
              <w:t>IBBS</w:t>
            </w:r>
          </w:p>
        </w:tc>
      </w:tr>
      <w:tr>
        <w:tc>
          <w:tcPr>
            <w:tcW w:w="684" w:type="dxa"/>
          </w:tcPr>
          <w:p>
            <w:r>
              <w:t>7</w:t>
            </w:r>
          </w:p>
        </w:tc>
        <w:tc>
          <w:tcPr>
            <w:tcW w:w="6193" w:type="dxa"/>
          </w:tcPr>
          <w:p>
            <w:pPr>
              <w:rPr>
                <w:b/>
              </w:rPr>
            </w:pPr>
            <w:r>
              <w:rPr>
                <w:b/>
              </w:rPr>
              <w:t>Labordiagnostik</w:t>
            </w:r>
          </w:p>
          <w:p>
            <w:pPr>
              <w:pStyle w:val="Listenabsatz"/>
              <w:numPr>
                <w:ilvl w:val="0"/>
                <w:numId w:val="5"/>
              </w:numPr>
            </w:pPr>
            <w:r>
              <w:lastRenderedPageBreak/>
              <w:t xml:space="preserve">Teststrategien/ Screening von asymptomatischen Personen </w:t>
            </w:r>
          </w:p>
        </w:tc>
        <w:tc>
          <w:tcPr>
            <w:tcW w:w="2024" w:type="dxa"/>
          </w:tcPr>
          <w:p/>
          <w:p>
            <w:r>
              <w:lastRenderedPageBreak/>
              <w:t>FG 32/ FG36 FG17/ZBS1</w:t>
            </w:r>
          </w:p>
          <w:p/>
        </w:tc>
      </w:tr>
      <w:tr>
        <w:tc>
          <w:tcPr>
            <w:tcW w:w="684" w:type="dxa"/>
          </w:tcPr>
          <w:p>
            <w:r>
              <w:lastRenderedPageBreak/>
              <w:t>8</w:t>
            </w:r>
          </w:p>
        </w:tc>
        <w:tc>
          <w:tcPr>
            <w:tcW w:w="6193" w:type="dxa"/>
          </w:tcPr>
          <w:p>
            <w:pPr>
              <w:rPr>
                <w:b/>
              </w:rPr>
            </w:pPr>
            <w:r>
              <w:rPr>
                <w:b/>
              </w:rPr>
              <w:t>Klinisches Management/Entlassungsmanagement</w:t>
            </w:r>
          </w:p>
          <w:p>
            <w:pPr>
              <w:pStyle w:val="Listenabsatz"/>
              <w:numPr>
                <w:ilvl w:val="0"/>
                <w:numId w:val="11"/>
              </w:numPr>
            </w:pPr>
          </w:p>
        </w:tc>
        <w:tc>
          <w:tcPr>
            <w:tcW w:w="2024" w:type="dxa"/>
          </w:tcPr>
          <w:p/>
          <w:p>
            <w:r>
              <w:t>FG36/IBBS/FG32</w:t>
            </w:r>
          </w:p>
        </w:tc>
      </w:tr>
      <w:tr>
        <w:tc>
          <w:tcPr>
            <w:tcW w:w="684" w:type="dxa"/>
          </w:tcPr>
          <w:p>
            <w:r>
              <w:t>9</w:t>
            </w:r>
          </w:p>
        </w:tc>
        <w:tc>
          <w:tcPr>
            <w:tcW w:w="6193" w:type="dxa"/>
          </w:tcPr>
          <w:p>
            <w:pPr>
              <w:rPr>
                <w:b/>
              </w:rPr>
            </w:pPr>
            <w:r>
              <w:rPr>
                <w:b/>
              </w:rPr>
              <w:t>Maßnahmen zum Infektionsschutz</w:t>
            </w:r>
          </w:p>
          <w:p>
            <w:pPr>
              <w:pStyle w:val="Listenabsatz"/>
              <w:numPr>
                <w:ilvl w:val="0"/>
                <w:numId w:val="5"/>
              </w:numPr>
            </w:pPr>
            <w:r>
              <w:t>Kontakte im Freien? (</w:t>
            </w:r>
            <w:proofErr w:type="spellStart"/>
            <w:r>
              <w:t>Def</w:t>
            </w:r>
            <w:proofErr w:type="spellEnd"/>
            <w:r>
              <w:t>. Kontakt)</w:t>
            </w:r>
            <w:r>
              <w:br/>
            </w:r>
          </w:p>
        </w:tc>
        <w:tc>
          <w:tcPr>
            <w:tcW w:w="2024" w:type="dxa"/>
          </w:tcPr>
          <w:p/>
          <w:p>
            <w:r>
              <w:t>FG36</w:t>
            </w:r>
          </w:p>
        </w:tc>
      </w:tr>
      <w:tr>
        <w:tc>
          <w:tcPr>
            <w:tcW w:w="684" w:type="dxa"/>
          </w:tcPr>
          <w:p>
            <w:r>
              <w:t>10</w:t>
            </w:r>
          </w:p>
        </w:tc>
        <w:tc>
          <w:tcPr>
            <w:tcW w:w="6193" w:type="dxa"/>
          </w:tcPr>
          <w:p>
            <w:pPr>
              <w:rPr>
                <w:b/>
              </w:rPr>
            </w:pPr>
            <w:r>
              <w:rPr>
                <w:b/>
              </w:rPr>
              <w:t>Surveillance</w:t>
            </w:r>
          </w:p>
          <w:p>
            <w:pPr>
              <w:pStyle w:val="Listenabsatz"/>
              <w:numPr>
                <w:ilvl w:val="0"/>
                <w:numId w:val="5"/>
              </w:numPr>
            </w:pPr>
            <w:r>
              <w:t xml:space="preserve">Information zu </w:t>
            </w:r>
            <w:proofErr w:type="spellStart"/>
            <w:r>
              <w:t>Schweren</w:t>
            </w:r>
            <w:proofErr w:type="spellEnd"/>
            <w:r>
              <w:t xml:space="preserve"> Fälle</w:t>
            </w:r>
          </w:p>
          <w:p>
            <w:pPr>
              <w:pStyle w:val="Listenabsatz"/>
              <w:numPr>
                <w:ilvl w:val="1"/>
                <w:numId w:val="5"/>
              </w:numPr>
            </w:pPr>
            <w:r>
              <w:t>Klinisch-epidemiologisch bestätigte Fällen</w:t>
            </w:r>
          </w:p>
        </w:tc>
        <w:tc>
          <w:tcPr>
            <w:tcW w:w="2024" w:type="dxa"/>
          </w:tcPr>
          <w:p/>
          <w:p>
            <w:r>
              <w:t>FG32</w:t>
            </w:r>
          </w:p>
        </w:tc>
      </w:tr>
      <w:tr>
        <w:tc>
          <w:tcPr>
            <w:tcW w:w="684" w:type="dxa"/>
          </w:tcPr>
          <w:p>
            <w:r>
              <w:t>11</w:t>
            </w:r>
          </w:p>
        </w:tc>
        <w:tc>
          <w:tcPr>
            <w:tcW w:w="6193" w:type="dxa"/>
          </w:tcPr>
          <w:p>
            <w:pPr>
              <w:rPr>
                <w:b/>
              </w:rPr>
            </w:pPr>
            <w:r>
              <w:rPr>
                <w:b/>
              </w:rPr>
              <w:t>Transport und Grenzübergangsstellen</w:t>
            </w:r>
          </w:p>
          <w:p>
            <w:pPr>
              <w:pStyle w:val="Listenabsatz"/>
              <w:numPr>
                <w:ilvl w:val="0"/>
                <w:numId w:val="5"/>
              </w:numPr>
            </w:pPr>
          </w:p>
        </w:tc>
        <w:tc>
          <w:tcPr>
            <w:tcW w:w="2024" w:type="dxa"/>
          </w:tcPr>
          <w:p/>
          <w:p>
            <w:r>
              <w:t>FG32</w:t>
            </w:r>
          </w:p>
        </w:tc>
      </w:tr>
      <w:tr>
        <w:tc>
          <w:tcPr>
            <w:tcW w:w="684" w:type="dxa"/>
          </w:tcPr>
          <w:p>
            <w:r>
              <w:t>12</w:t>
            </w:r>
          </w:p>
        </w:tc>
        <w:tc>
          <w:tcPr>
            <w:tcW w:w="6193" w:type="dxa"/>
          </w:tcPr>
          <w:p>
            <w:pPr>
              <w:rPr>
                <w:b/>
              </w:rPr>
            </w:pPr>
            <w:r>
              <w:rPr>
                <w:b/>
              </w:rPr>
              <w:t>Internationales (nur Freitags)</w:t>
            </w:r>
          </w:p>
          <w:p>
            <w:pPr>
              <w:pStyle w:val="Listenabsatz"/>
              <w:numPr>
                <w:ilvl w:val="0"/>
                <w:numId w:val="12"/>
              </w:numPr>
            </w:pPr>
          </w:p>
        </w:tc>
        <w:tc>
          <w:tcPr>
            <w:tcW w:w="2024" w:type="dxa"/>
          </w:tcPr>
          <w:p/>
          <w:p>
            <w:r>
              <w:t>ZIG</w:t>
            </w:r>
          </w:p>
        </w:tc>
      </w:tr>
      <w:tr>
        <w:tc>
          <w:tcPr>
            <w:tcW w:w="684" w:type="dxa"/>
          </w:tcPr>
          <w:p>
            <w:r>
              <w:t>13</w:t>
            </w:r>
          </w:p>
        </w:tc>
        <w:tc>
          <w:tcPr>
            <w:tcW w:w="6193" w:type="dxa"/>
          </w:tcPr>
          <w:p>
            <w:pPr>
              <w:rPr>
                <w:b/>
              </w:rPr>
            </w:pPr>
            <w:r>
              <w:rPr>
                <w:b/>
              </w:rPr>
              <w:t>Update Digitale Projekte und Tools (Freitag)</w:t>
            </w:r>
          </w:p>
          <w:p>
            <w:pPr>
              <w:pStyle w:val="Listenabsatz"/>
              <w:numPr>
                <w:ilvl w:val="0"/>
                <w:numId w:val="12"/>
              </w:numPr>
            </w:pPr>
            <w:r>
              <w:t>Digitale Projekte</w:t>
            </w:r>
          </w:p>
          <w:p>
            <w:pPr>
              <w:pStyle w:val="Listenabsatz"/>
              <w:numPr>
                <w:ilvl w:val="0"/>
                <w:numId w:val="12"/>
              </w:numPr>
            </w:pPr>
            <w:r>
              <w:t>Präsentation Modellierung</w:t>
            </w:r>
          </w:p>
          <w:p>
            <w:pPr>
              <w:pStyle w:val="Listenabsatz"/>
              <w:numPr>
                <w:ilvl w:val="0"/>
                <w:numId w:val="12"/>
              </w:numPr>
            </w:pPr>
            <w:r>
              <w:t xml:space="preserve">Verpflichtende „RKI-Software“ „Björn Steiger Stiftung“ für </w:t>
            </w:r>
            <w:proofErr w:type="spellStart"/>
            <w:r>
              <w:t>KoNa</w:t>
            </w:r>
            <w:proofErr w:type="spellEnd"/>
            <w:r>
              <w:t>“</w:t>
            </w:r>
          </w:p>
        </w:tc>
        <w:tc>
          <w:tcPr>
            <w:tcW w:w="2024" w:type="dxa"/>
          </w:tcPr>
          <w:p/>
          <w:p>
            <w:r>
              <w:t>Schmich, Brockmann</w:t>
            </w:r>
          </w:p>
          <w:p>
            <w:r>
              <w:t>FG32</w:t>
            </w:r>
          </w:p>
        </w:tc>
      </w:tr>
      <w:tr>
        <w:tc>
          <w:tcPr>
            <w:tcW w:w="684" w:type="dxa"/>
          </w:tcPr>
          <w:p>
            <w:r>
              <w:t>14</w:t>
            </w:r>
          </w:p>
        </w:tc>
        <w:tc>
          <w:tcPr>
            <w:tcW w:w="6193" w:type="dxa"/>
          </w:tcPr>
          <w:p>
            <w:pPr>
              <w:rPr>
                <w:b/>
              </w:rPr>
            </w:pPr>
            <w:r>
              <w:rPr>
                <w:b/>
              </w:rPr>
              <w:t>Information aus dem Lagezentrum</w:t>
            </w:r>
          </w:p>
          <w:p>
            <w:pPr>
              <w:pStyle w:val="Listenabsatz"/>
              <w:numPr>
                <w:ilvl w:val="0"/>
                <w:numId w:val="5"/>
              </w:numPr>
            </w:pPr>
            <w:r>
              <w:t>Qualitätssicherung</w:t>
            </w:r>
          </w:p>
        </w:tc>
        <w:tc>
          <w:tcPr>
            <w:tcW w:w="2024" w:type="dxa"/>
          </w:tcPr>
          <w:p/>
          <w:p>
            <w:r>
              <w:t>FG32</w:t>
            </w:r>
          </w:p>
        </w:tc>
      </w:tr>
      <w:tr>
        <w:tc>
          <w:tcPr>
            <w:tcW w:w="684" w:type="dxa"/>
          </w:tcPr>
          <w:p>
            <w:r>
              <w:t>15</w:t>
            </w:r>
          </w:p>
        </w:tc>
        <w:tc>
          <w:tcPr>
            <w:tcW w:w="6193" w:type="dxa"/>
          </w:tcPr>
          <w:p>
            <w:pPr>
              <w:rPr>
                <w:b/>
              </w:rPr>
            </w:pPr>
            <w:r>
              <w:rPr>
                <w:b/>
              </w:rPr>
              <w:t>Andere Themen</w:t>
            </w:r>
          </w:p>
          <w:p>
            <w:pPr>
              <w:pStyle w:val="Listenabsatz"/>
              <w:rPr>
                <w:b/>
              </w:rPr>
            </w:pPr>
          </w:p>
        </w:tc>
        <w:tc>
          <w:tcPr>
            <w:tcW w:w="2024" w:type="dxa"/>
          </w:tcPr>
          <w:p/>
          <w:p/>
        </w:tc>
      </w:tr>
      <w:tr>
        <w:tc>
          <w:tcPr>
            <w:tcW w:w="684" w:type="dxa"/>
          </w:tcPr>
          <w:p/>
        </w:tc>
        <w:tc>
          <w:tcPr>
            <w:tcW w:w="6193" w:type="dxa"/>
          </w:tcPr>
          <w:p>
            <w:pPr>
              <w:rPr>
                <w:b/>
              </w:rPr>
            </w:pPr>
            <w:r>
              <w:t>Nächste Sitzung: Donnerstag 30.03.2020, 13:00 Uhr</w:t>
            </w:r>
          </w:p>
        </w:tc>
        <w:tc>
          <w:tcPr>
            <w:tcW w:w="2024" w:type="dxa"/>
          </w:tcPr>
          <w:p/>
        </w:tc>
      </w:tr>
    </w:tbl>
    <w:p>
      <w:pPr>
        <w:spacing w:after="240" w:line="360" w:lineRule="auto"/>
      </w:pPr>
    </w:p>
    <w:sectPr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851" w:right="1797" w:bottom="964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pPr>
        <w:spacing w:after="0"/>
      </w:pPr>
      <w:r>
        <w:separator/>
      </w:r>
    </w:p>
  </w:endnote>
  <w:endnote w:type="continuationSeparator" w:id="0">
    <w:p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>
      <w:rPr>
        <w:rStyle w:val="Seitenzahl"/>
        <w:noProof/>
      </w:rPr>
      <w:t>1</w:t>
    </w:r>
    <w:r>
      <w:rPr>
        <w:rStyle w:val="Seitenzahl"/>
      </w:rPr>
      <w:fldChar w:fldCharType="end"/>
    </w:r>
  </w:p>
  <w:p>
    <w:pPr>
      <w:pStyle w:val="Fuzeile"/>
      <w:ind w:right="360"/>
      <w:rPr>
        <w:i/>
        <w:color w:val="7F7F7F" w:themeColor="text1" w:themeTint="8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pPr>
        <w:spacing w:after="0"/>
      </w:pPr>
      <w:r>
        <w:separator/>
      </w:r>
    </w:p>
  </w:footnote>
  <w:footnote w:type="continuationSeparator" w:id="0">
    <w:p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  <w:pBdr>
        <w:bottom w:val="single" w:sz="6" w:space="1" w:color="auto"/>
      </w:pBdr>
      <w:rPr>
        <w:color w:val="1F497D" w:themeColor="text2"/>
      </w:rPr>
    </w:pPr>
    <w:r>
      <w:rPr>
        <w:color w:val="1F497D" w:themeColor="text2"/>
      </w:rPr>
      <w:tab/>
    </w:r>
    <w:r>
      <w:rPr>
        <w:color w:val="1F497D" w:themeColor="text2"/>
      </w:rPr>
      <w:tab/>
    </w:r>
    <w:r>
      <w:rPr>
        <w:noProof/>
        <w:color w:val="1F497D" w:themeColor="text2"/>
        <w:lang w:eastAsia="de-DE"/>
      </w:rPr>
      <w:drawing>
        <wp:inline distT="0" distB="0" distL="0" distR="0">
          <wp:extent cx="1574800" cy="465667"/>
          <wp:effectExtent l="25400" t="0" r="0" b="0"/>
          <wp:docPr id="1" name="P 1" descr="RKI_Logo_Monito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RKI_Logo_Monitor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4744" cy="4656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  <w:p>
    <w:pPr>
      <w:pStyle w:val="Kopfzeile"/>
      <w:pBdr>
        <w:bottom w:val="single" w:sz="6" w:space="1" w:color="auto"/>
      </w:pBdr>
      <w:rPr>
        <w:color w:val="1F497D" w:themeColor="text2"/>
      </w:rPr>
    </w:pPr>
    <w:r>
      <w:rPr>
        <w:color w:val="1F497D" w:themeColor="text2"/>
        <w:sz w:val="16"/>
      </w:rPr>
      <w:t>VS - NUR FÜR DEN DIENSTGEBRAUCH</w:t>
    </w:r>
    <w:r>
      <w:rPr>
        <w:color w:val="1F497D" w:themeColor="text2"/>
      </w:rPr>
      <w:tab/>
    </w:r>
    <w:bookmarkStart w:id="0" w:name="_GoBack"/>
    <w:bookmarkEnd w:id="0"/>
  </w:p>
  <w:p>
    <w:pPr>
      <w:pStyle w:val="Kopfzeile"/>
      <w:pBdr>
        <w:bottom w:val="single" w:sz="6" w:space="1" w:color="auto"/>
      </w:pBdr>
      <w:rPr>
        <w:color w:val="1F497D" w:themeColor="text2"/>
      </w:rPr>
    </w:pPr>
    <w:r>
      <w:rPr>
        <w:color w:val="1F497D" w:themeColor="text2"/>
      </w:rPr>
      <w:t xml:space="preserve">Lagezentrum des RKI </w:t>
    </w:r>
    <w:r>
      <w:rPr>
        <w:color w:val="1F497D" w:themeColor="text2"/>
      </w:rPr>
      <w:tab/>
    </w:r>
    <w:r>
      <w:rPr>
        <w:color w:val="1F497D" w:themeColor="text2"/>
      </w:rPr>
      <w:tab/>
      <w:t>Agenda des COVID-19 Krisenstabs</w:t>
    </w:r>
  </w:p>
  <w:p>
    <w:pPr>
      <w:pStyle w:val="Kopfzeile"/>
      <w:rPr>
        <w:color w:val="1F497D" w:themeColor="text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7F64C3"/>
    <w:multiLevelType w:val="hybridMultilevel"/>
    <w:tmpl w:val="D58E4A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A75F65"/>
    <w:multiLevelType w:val="hybridMultilevel"/>
    <w:tmpl w:val="780A766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0941A7"/>
    <w:multiLevelType w:val="hybridMultilevel"/>
    <w:tmpl w:val="AEE64AD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FE6B54"/>
    <w:multiLevelType w:val="hybridMultilevel"/>
    <w:tmpl w:val="DB84EF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E02685"/>
    <w:multiLevelType w:val="hybridMultilevel"/>
    <w:tmpl w:val="D1F8CFA4"/>
    <w:lvl w:ilvl="0" w:tplc="57EEC79A">
      <w:start w:val="1"/>
      <w:numFmt w:val="bullet"/>
      <w:pStyle w:val="Style1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5F21567"/>
    <w:multiLevelType w:val="hybridMultilevel"/>
    <w:tmpl w:val="B76639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A76B64"/>
    <w:multiLevelType w:val="hybridMultilevel"/>
    <w:tmpl w:val="C86EB924"/>
    <w:lvl w:ilvl="0" w:tplc="041639AC">
      <w:numFmt w:val="bullet"/>
      <w:lvlText w:val="-"/>
      <w:lvlJc w:val="left"/>
      <w:pPr>
        <w:ind w:left="1080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E35088B"/>
    <w:multiLevelType w:val="hybridMultilevel"/>
    <w:tmpl w:val="E27090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DF13A1"/>
    <w:multiLevelType w:val="hybridMultilevel"/>
    <w:tmpl w:val="5D6EAD7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FD59C2"/>
    <w:multiLevelType w:val="hybridMultilevel"/>
    <w:tmpl w:val="6DC0B67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F0180D"/>
    <w:multiLevelType w:val="hybridMultilevel"/>
    <w:tmpl w:val="B3A65B3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AC0447"/>
    <w:multiLevelType w:val="hybridMultilevel"/>
    <w:tmpl w:val="2FFAF58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7E215D"/>
    <w:multiLevelType w:val="hybridMultilevel"/>
    <w:tmpl w:val="3C9CAD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CB4AC2"/>
    <w:multiLevelType w:val="hybridMultilevel"/>
    <w:tmpl w:val="D58E4A5C"/>
    <w:lvl w:ilvl="0" w:tplc="0409000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14C3351"/>
    <w:multiLevelType w:val="hybridMultilevel"/>
    <w:tmpl w:val="D58E4A5C"/>
    <w:lvl w:ilvl="0" w:tplc="0409000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2D07176"/>
    <w:multiLevelType w:val="hybridMultilevel"/>
    <w:tmpl w:val="7F926D3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13"/>
  </w:num>
  <w:num w:numId="4">
    <w:abstractNumId w:val="4"/>
  </w:num>
  <w:num w:numId="5">
    <w:abstractNumId w:val="5"/>
  </w:num>
  <w:num w:numId="6">
    <w:abstractNumId w:val="1"/>
  </w:num>
  <w:num w:numId="7">
    <w:abstractNumId w:val="8"/>
  </w:num>
  <w:num w:numId="8">
    <w:abstractNumId w:val="3"/>
  </w:num>
  <w:num w:numId="9">
    <w:abstractNumId w:val="7"/>
  </w:num>
  <w:num w:numId="10">
    <w:abstractNumId w:val="9"/>
  </w:num>
  <w:num w:numId="11">
    <w:abstractNumId w:val="15"/>
  </w:num>
  <w:num w:numId="12">
    <w:abstractNumId w:val="11"/>
  </w:num>
  <w:num w:numId="13">
    <w:abstractNumId w:val="2"/>
  </w:num>
  <w:num w:numId="14">
    <w:abstractNumId w:val="10"/>
  </w:num>
  <w:num w:numId="15">
    <w:abstractNumId w:val="6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hideSpellingErrors/>
  <w:hideGrammaticalError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3110EC6-5BA3-4593-AC00-0A14A2556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153"/>
        <w:tab w:val="right" w:pos="8306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153"/>
        <w:tab w:val="right" w:pos="8306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customStyle="1" w:styleId="Style1">
    <w:name w:val="Style1"/>
    <w:basedOn w:val="Listenabsatz"/>
    <w:qFormat/>
    <w:pPr>
      <w:numPr>
        <w:numId w:val="4"/>
      </w:numPr>
      <w:spacing w:before="120" w:after="320"/>
    </w:p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Seitenzahl">
    <w:name w:val="page number"/>
    <w:basedOn w:val="Absatz-Standardschriftart"/>
    <w:uiPriority w:val="99"/>
    <w:semiHidden/>
    <w:unhideWhenUsed/>
  </w:style>
  <w:style w:type="table" w:styleId="Tabellenraster">
    <w:name w:val="Table Grid"/>
    <w:basedOn w:val="NormaleTabelle"/>
    <w:uiPriority w:val="59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character" w:styleId="Hyperlink">
    <w:name w:val="Hyperlink"/>
    <w:basedOn w:val="Absatz-Standardschriftart"/>
    <w:uiPriority w:val="99"/>
    <w:unhideWhenUsed/>
    <w:rPr>
      <w:color w:val="0000FF" w:themeColor="hyperlink"/>
      <w:u w:val="single"/>
    </w:rPr>
  </w:style>
  <w:style w:type="character" w:customStyle="1" w:styleId="st">
    <w:name w:val="st"/>
    <w:basedOn w:val="Absatz-Standardschriftart"/>
  </w:style>
  <w:style w:type="character" w:styleId="BesuchterLink">
    <w:name w:val="FollowedHyperlink"/>
    <w:basedOn w:val="Absatz-Standardschriftart"/>
    <w:uiPriority w:val="99"/>
    <w:semiHidden/>
    <w:unhideWhenUsed/>
    <w:rPr>
      <w:color w:val="800080" w:themeColor="followed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b/>
      <w:bCs/>
      <w:sz w:val="20"/>
      <w:szCs w:val="20"/>
    </w:rPr>
  </w:style>
  <w:style w:type="paragraph" w:styleId="NurText">
    <w:name w:val="Plain Text"/>
    <w:basedOn w:val="Standard"/>
    <w:link w:val="NurTextZchn"/>
    <w:uiPriority w:val="99"/>
    <w:unhideWhenUsed/>
    <w:pPr>
      <w:spacing w:after="0"/>
    </w:pPr>
    <w:rPr>
      <w:rFonts w:ascii="Calibri" w:hAnsi="Calibri"/>
      <w:sz w:val="22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Pr>
      <w:rFonts w:ascii="Calibri" w:hAnsi="Calibri"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83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6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8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2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1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13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9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108206515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7E8BAFD-3910-4358-8CF7-DB554159E866}"/>
      </w:docPartPr>
      <w:docPartBody>
        <w:p>
          <w:r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/>
    <w:rsid/>
    <w:rsid/>
    <w:rsid/>
    <w:rsid/>
    <w:rsid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5B11EA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270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Robert Koch-Institut</Company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 Rexroth</dc:creator>
  <cp:lastModifiedBy>Kovacev-Wegener, Maja</cp:lastModifiedBy>
  <cp:revision>9</cp:revision>
  <cp:lastPrinted>2020-03-13T12:00:00Z</cp:lastPrinted>
  <dcterms:created xsi:type="dcterms:W3CDTF">2020-03-26T21:12:00Z</dcterms:created>
  <dcterms:modified xsi:type="dcterms:W3CDTF">2022-12-22T11:11:00Z</dcterms:modified>
</cp:coreProperties>
</file>